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E2" w:rsidRPr="00AA324A" w:rsidRDefault="00E45DE2" w:rsidP="00E45DE2">
      <w:pPr>
        <w:tabs>
          <w:tab w:val="right" w:pos="9354"/>
        </w:tabs>
        <w:jc w:val="right"/>
        <w:rPr>
          <w:sz w:val="28"/>
          <w:szCs w:val="28"/>
        </w:rPr>
      </w:pPr>
      <w:r w:rsidRPr="00AA324A">
        <w:rPr>
          <w:sz w:val="28"/>
          <w:szCs w:val="28"/>
        </w:rPr>
        <w:t>ПРОЕКТ</w:t>
      </w:r>
    </w:p>
    <w:p w:rsidR="00E45DE2" w:rsidRPr="00AA324A" w:rsidRDefault="00E45DE2" w:rsidP="00E45DE2">
      <w:pPr>
        <w:pStyle w:val="a3"/>
        <w:rPr>
          <w:b/>
        </w:rPr>
      </w:pPr>
    </w:p>
    <w:p w:rsidR="00E45DE2" w:rsidRPr="00AA324A" w:rsidRDefault="00E45DE2" w:rsidP="00E45DE2">
      <w:pPr>
        <w:pStyle w:val="a3"/>
        <w:jc w:val="center"/>
        <w:rPr>
          <w:rFonts w:ascii="Times New Roman" w:hAnsi="Times New Roman"/>
          <w:sz w:val="28"/>
          <w:szCs w:val="28"/>
        </w:rPr>
      </w:pPr>
      <w:r w:rsidRPr="00AA324A">
        <w:rPr>
          <w:rFonts w:ascii="Times New Roman" w:hAnsi="Times New Roman"/>
          <w:sz w:val="28"/>
          <w:szCs w:val="28"/>
        </w:rPr>
        <w:t>ПРАВИТЕЛЬСТВО ЕВРЕЙСКОЙ АВТОНОМНОЙ ОБЛАСТИ</w:t>
      </w:r>
    </w:p>
    <w:p w:rsidR="00E45DE2" w:rsidRPr="00AA324A" w:rsidRDefault="00E45DE2" w:rsidP="00E45DE2">
      <w:pPr>
        <w:jc w:val="center"/>
        <w:rPr>
          <w:sz w:val="22"/>
        </w:rPr>
      </w:pPr>
    </w:p>
    <w:p w:rsidR="00E45DE2" w:rsidRPr="00AA324A" w:rsidRDefault="00E45DE2" w:rsidP="00E45DE2">
      <w:pPr>
        <w:pStyle w:val="1"/>
        <w:spacing w:before="0" w:after="0" w:line="240" w:lineRule="auto"/>
        <w:ind w:left="0" w:firstLine="0"/>
        <w:jc w:val="center"/>
        <w:rPr>
          <w:rFonts w:ascii="Times New Roman" w:hAnsi="Times New Roman"/>
          <w:bCs/>
          <w:sz w:val="36"/>
          <w:szCs w:val="36"/>
        </w:rPr>
      </w:pPr>
      <w:r w:rsidRPr="00AA324A">
        <w:rPr>
          <w:rFonts w:ascii="Times New Roman" w:hAnsi="Times New Roman"/>
          <w:bCs/>
          <w:sz w:val="36"/>
          <w:szCs w:val="36"/>
        </w:rPr>
        <w:t>ПОСТАНОВЛЕНИЕ</w:t>
      </w:r>
    </w:p>
    <w:p w:rsidR="00E45DE2" w:rsidRPr="00AA324A" w:rsidRDefault="00E45DE2" w:rsidP="00E45DE2">
      <w:pPr>
        <w:jc w:val="center"/>
      </w:pPr>
    </w:p>
    <w:p w:rsidR="00E45DE2" w:rsidRPr="00AA324A" w:rsidRDefault="00E45DE2" w:rsidP="00E45DE2">
      <w:pPr>
        <w:jc w:val="both"/>
        <w:rPr>
          <w:sz w:val="28"/>
          <w:szCs w:val="28"/>
        </w:rPr>
      </w:pPr>
      <w:r w:rsidRPr="00AA324A">
        <w:rPr>
          <w:sz w:val="28"/>
          <w:szCs w:val="28"/>
        </w:rPr>
        <w:t>___________________                                                                       №_________</w:t>
      </w:r>
    </w:p>
    <w:p w:rsidR="00E45DE2" w:rsidRPr="00AA324A" w:rsidRDefault="00E45DE2" w:rsidP="00E45DE2">
      <w:pPr>
        <w:jc w:val="center"/>
        <w:rPr>
          <w:sz w:val="28"/>
          <w:szCs w:val="28"/>
        </w:rPr>
      </w:pPr>
      <w:r w:rsidRPr="00AA324A">
        <w:rPr>
          <w:sz w:val="28"/>
          <w:szCs w:val="28"/>
        </w:rPr>
        <w:t>г. Биробиджан</w:t>
      </w:r>
    </w:p>
    <w:p w:rsidR="00E45DE2" w:rsidRPr="005F71F5" w:rsidRDefault="00E45DE2" w:rsidP="00E45DE2">
      <w:pPr>
        <w:pStyle w:val="ConsPlusTitle"/>
        <w:jc w:val="center"/>
        <w:rPr>
          <w:highlight w:val="yellow"/>
        </w:rPr>
      </w:pPr>
    </w:p>
    <w:p w:rsidR="00E45DE2" w:rsidRDefault="00E45DE2" w:rsidP="00E45DE2">
      <w:pPr>
        <w:autoSpaceDE w:val="0"/>
        <w:autoSpaceDN w:val="0"/>
        <w:adjustRightInd w:val="0"/>
        <w:jc w:val="both"/>
        <w:rPr>
          <w:sz w:val="28"/>
          <w:szCs w:val="28"/>
        </w:rPr>
      </w:pPr>
      <w:r>
        <w:rPr>
          <w:sz w:val="28"/>
          <w:szCs w:val="28"/>
        </w:rPr>
        <w:t>О Порядке подготовки ежегодного доклада о состоянии и об охране окружающей среды в Еврейской автономной области</w:t>
      </w:r>
    </w:p>
    <w:p w:rsidR="00E45DE2" w:rsidRPr="005F71F5" w:rsidRDefault="00E45DE2" w:rsidP="00E45DE2">
      <w:pPr>
        <w:pStyle w:val="ConsPlusTitle"/>
        <w:jc w:val="both"/>
        <w:rPr>
          <w:highlight w:val="yellow"/>
        </w:rPr>
      </w:pPr>
    </w:p>
    <w:p w:rsidR="00E45DE2" w:rsidRDefault="00E45DE2" w:rsidP="00E45DE2">
      <w:pPr>
        <w:pStyle w:val="ConsPlusNormal"/>
        <w:ind w:firstLine="540"/>
        <w:jc w:val="both"/>
        <w:rPr>
          <w:sz w:val="28"/>
          <w:szCs w:val="28"/>
        </w:rPr>
      </w:pPr>
    </w:p>
    <w:p w:rsidR="00E45DE2" w:rsidRPr="00961E65" w:rsidRDefault="00E45DE2" w:rsidP="00E45DE2">
      <w:pPr>
        <w:pStyle w:val="ConsPlusNormal"/>
        <w:ind w:firstLine="709"/>
        <w:jc w:val="both"/>
        <w:rPr>
          <w:sz w:val="28"/>
          <w:szCs w:val="28"/>
        </w:rPr>
      </w:pPr>
      <w:r w:rsidRPr="00961E65">
        <w:rPr>
          <w:sz w:val="28"/>
          <w:szCs w:val="28"/>
        </w:rPr>
        <w:t xml:space="preserve">В целях реализации Послания Президента Российской Федерации </w:t>
      </w:r>
      <w:r>
        <w:rPr>
          <w:sz w:val="28"/>
          <w:szCs w:val="28"/>
        </w:rPr>
        <w:br/>
      </w:r>
      <w:r w:rsidRPr="00961E65">
        <w:rPr>
          <w:sz w:val="28"/>
          <w:szCs w:val="28"/>
        </w:rPr>
        <w:t>Д.А.</w:t>
      </w:r>
      <w:r>
        <w:rPr>
          <w:sz w:val="28"/>
          <w:szCs w:val="28"/>
        </w:rPr>
        <w:t xml:space="preserve"> </w:t>
      </w:r>
      <w:r w:rsidRPr="00961E65">
        <w:rPr>
          <w:sz w:val="28"/>
          <w:szCs w:val="28"/>
        </w:rPr>
        <w:t xml:space="preserve">Медведева Федеральному Собранию </w:t>
      </w:r>
      <w:bookmarkStart w:id="0" w:name="_GoBack"/>
      <w:bookmarkEnd w:id="0"/>
      <w:r w:rsidRPr="00961E65">
        <w:rPr>
          <w:sz w:val="28"/>
          <w:szCs w:val="28"/>
        </w:rPr>
        <w:t xml:space="preserve">Российской Федерации </w:t>
      </w:r>
      <w:r>
        <w:rPr>
          <w:sz w:val="28"/>
          <w:szCs w:val="28"/>
        </w:rPr>
        <w:br/>
      </w:r>
      <w:r w:rsidRPr="00961E65">
        <w:rPr>
          <w:sz w:val="28"/>
          <w:szCs w:val="28"/>
        </w:rPr>
        <w:t>от 30.11.2010 правительство Еврейской автономной области</w:t>
      </w:r>
    </w:p>
    <w:p w:rsidR="00E45DE2" w:rsidRPr="00A60E6A" w:rsidRDefault="00E45DE2" w:rsidP="00E45DE2">
      <w:pPr>
        <w:pStyle w:val="ConsPlusNormal"/>
        <w:ind w:firstLine="709"/>
        <w:jc w:val="both"/>
        <w:rPr>
          <w:sz w:val="28"/>
          <w:szCs w:val="28"/>
        </w:rPr>
      </w:pPr>
      <w:r w:rsidRPr="00A60E6A">
        <w:rPr>
          <w:sz w:val="28"/>
          <w:szCs w:val="28"/>
        </w:rPr>
        <w:t>ПОСТАНОВЛЯЕТ:</w:t>
      </w:r>
    </w:p>
    <w:p w:rsidR="00E45DE2" w:rsidRPr="00961E65" w:rsidRDefault="00E45DE2" w:rsidP="00E45DE2">
      <w:pPr>
        <w:pStyle w:val="ConsPlusNormal"/>
        <w:ind w:firstLine="709"/>
        <w:jc w:val="both"/>
        <w:rPr>
          <w:sz w:val="28"/>
          <w:szCs w:val="28"/>
        </w:rPr>
      </w:pPr>
      <w:r w:rsidRPr="00961E65">
        <w:rPr>
          <w:sz w:val="28"/>
          <w:szCs w:val="28"/>
        </w:rPr>
        <w:t xml:space="preserve">1. Утвердить прилагаемый Порядок подготовки ежегодного доклада </w:t>
      </w:r>
      <w:r>
        <w:rPr>
          <w:sz w:val="28"/>
          <w:szCs w:val="28"/>
        </w:rPr>
        <w:t>о состоянии и об охране окружающей среды</w:t>
      </w:r>
      <w:r w:rsidRPr="00961E65">
        <w:rPr>
          <w:sz w:val="28"/>
          <w:szCs w:val="28"/>
        </w:rPr>
        <w:t xml:space="preserve"> в Еврейской автономной области.</w:t>
      </w:r>
    </w:p>
    <w:p w:rsidR="00E45DE2" w:rsidRPr="00961E65" w:rsidRDefault="00E45DE2" w:rsidP="00E45DE2">
      <w:pPr>
        <w:pStyle w:val="ConsPlusNormal"/>
        <w:ind w:firstLine="709"/>
        <w:jc w:val="both"/>
        <w:rPr>
          <w:sz w:val="28"/>
          <w:szCs w:val="28"/>
        </w:rPr>
      </w:pPr>
      <w:r w:rsidRPr="00961E65">
        <w:rPr>
          <w:sz w:val="28"/>
          <w:szCs w:val="28"/>
        </w:rPr>
        <w:t xml:space="preserve">2. Определить управление природных ресурсов правительства Еврейской автономной области уполномоченным органом исполнительной власти Еврейской автономной области по подготовке ежегодного доклада </w:t>
      </w:r>
      <w:r>
        <w:rPr>
          <w:sz w:val="28"/>
          <w:szCs w:val="28"/>
        </w:rPr>
        <w:t>о состоянии и об охране окружающей среды</w:t>
      </w:r>
      <w:r w:rsidRPr="00961E65">
        <w:rPr>
          <w:sz w:val="28"/>
          <w:szCs w:val="28"/>
        </w:rPr>
        <w:t xml:space="preserve"> в Еврейской автономной области.</w:t>
      </w:r>
    </w:p>
    <w:p w:rsidR="00E45DE2" w:rsidRPr="00961E65" w:rsidRDefault="00E45DE2" w:rsidP="00E45DE2">
      <w:pPr>
        <w:pStyle w:val="ConsPlusNormal"/>
        <w:ind w:firstLine="709"/>
        <w:jc w:val="both"/>
        <w:rPr>
          <w:sz w:val="28"/>
          <w:szCs w:val="28"/>
        </w:rPr>
      </w:pPr>
      <w:r w:rsidRPr="00961E65">
        <w:rPr>
          <w:sz w:val="28"/>
          <w:szCs w:val="28"/>
        </w:rPr>
        <w:t xml:space="preserve">3. Рекомендовать соответствующим территориальным органам федеральных органов исполнительной власти, органам исполнительной власти Еврейской автономной области, органам местного самоуправления муниципальных образований Еврейской автономной области, заинтересованным природоохранным организациям представлять управлению природных ресурсов правительства Еврейской автономной области информацию, необходимую для подготовки ежегодного доклада </w:t>
      </w:r>
      <w:r>
        <w:rPr>
          <w:sz w:val="28"/>
          <w:szCs w:val="28"/>
        </w:rPr>
        <w:t>о состоянии и об охране окружающей среды</w:t>
      </w:r>
      <w:r w:rsidRPr="00961E65">
        <w:rPr>
          <w:sz w:val="28"/>
          <w:szCs w:val="28"/>
        </w:rPr>
        <w:t xml:space="preserve"> в Еврейской автономной области в соответствии с Порядком, утвержденным пунктом 1 настоящего постановления.</w:t>
      </w:r>
    </w:p>
    <w:p w:rsidR="00E45DE2" w:rsidRDefault="00E45DE2" w:rsidP="00E45DE2">
      <w:pPr>
        <w:autoSpaceDE w:val="0"/>
        <w:autoSpaceDN w:val="0"/>
        <w:adjustRightInd w:val="0"/>
        <w:ind w:firstLine="709"/>
        <w:jc w:val="both"/>
        <w:rPr>
          <w:sz w:val="28"/>
          <w:szCs w:val="28"/>
        </w:rPr>
      </w:pPr>
      <w:r>
        <w:rPr>
          <w:sz w:val="28"/>
          <w:szCs w:val="28"/>
        </w:rPr>
        <w:t>4. Признать утратившими силу:</w:t>
      </w:r>
    </w:p>
    <w:p w:rsidR="00E45DE2" w:rsidRDefault="00E45DE2" w:rsidP="00E45DE2">
      <w:pPr>
        <w:autoSpaceDE w:val="0"/>
        <w:autoSpaceDN w:val="0"/>
        <w:adjustRightInd w:val="0"/>
        <w:ind w:firstLine="709"/>
        <w:jc w:val="both"/>
        <w:rPr>
          <w:sz w:val="28"/>
          <w:szCs w:val="28"/>
        </w:rPr>
      </w:pPr>
      <w:r>
        <w:rPr>
          <w:sz w:val="28"/>
          <w:szCs w:val="28"/>
        </w:rPr>
        <w:t>- Постановление правительства ЕАО от 08.02.2011 № 30-пп «О Порядке подготовки ежегодного доклада об экологической ситуации в Еврейской автономной области»;</w:t>
      </w:r>
    </w:p>
    <w:p w:rsidR="00E45DE2" w:rsidRDefault="00E45DE2" w:rsidP="00E45DE2">
      <w:pPr>
        <w:autoSpaceDE w:val="0"/>
        <w:autoSpaceDN w:val="0"/>
        <w:adjustRightInd w:val="0"/>
        <w:ind w:firstLine="709"/>
        <w:jc w:val="both"/>
        <w:rPr>
          <w:sz w:val="28"/>
          <w:szCs w:val="28"/>
        </w:rPr>
      </w:pPr>
      <w:r>
        <w:rPr>
          <w:sz w:val="28"/>
          <w:szCs w:val="28"/>
        </w:rPr>
        <w:t xml:space="preserve">- Постановление правительства ЕАО от 04.09.2012 № 428-пп </w:t>
      </w:r>
      <w:r w:rsidR="004069E7">
        <w:rPr>
          <w:sz w:val="28"/>
          <w:szCs w:val="28"/>
        </w:rPr>
        <w:br/>
      </w:r>
      <w:r>
        <w:rPr>
          <w:sz w:val="28"/>
          <w:szCs w:val="28"/>
        </w:rPr>
        <w:t>«О внесении изменений в Порядок подготовки ежегодного доклада об экологической ситуации в Еврейской автономной области, утвержденный постановлением правительства Еврейской автономной области от 08.02.2011 № 30-пп»;</w:t>
      </w:r>
    </w:p>
    <w:p w:rsidR="00E45DE2" w:rsidRDefault="00E45DE2" w:rsidP="00E45DE2">
      <w:pPr>
        <w:autoSpaceDE w:val="0"/>
        <w:autoSpaceDN w:val="0"/>
        <w:adjustRightInd w:val="0"/>
        <w:ind w:firstLine="709"/>
        <w:jc w:val="both"/>
        <w:rPr>
          <w:sz w:val="28"/>
          <w:szCs w:val="28"/>
        </w:rPr>
      </w:pPr>
      <w:r>
        <w:rPr>
          <w:sz w:val="28"/>
          <w:szCs w:val="28"/>
        </w:rPr>
        <w:t xml:space="preserve">- Постановление правительства ЕАО от 22.08.2018 № 308-пп </w:t>
      </w:r>
      <w:r w:rsidR="004069E7">
        <w:rPr>
          <w:sz w:val="28"/>
          <w:szCs w:val="28"/>
        </w:rPr>
        <w:br/>
      </w:r>
      <w:r>
        <w:rPr>
          <w:sz w:val="28"/>
          <w:szCs w:val="28"/>
        </w:rPr>
        <w:t xml:space="preserve">«О внесении изменений в постановление правительства Еврейской автономной области от 08.02.2011 № 30-пп «О Порядке подготовки </w:t>
      </w:r>
      <w:r>
        <w:rPr>
          <w:sz w:val="28"/>
          <w:szCs w:val="28"/>
        </w:rPr>
        <w:lastRenderedPageBreak/>
        <w:t>ежегодного доклада об экологической ситуации в Еврейской автономной области».</w:t>
      </w:r>
    </w:p>
    <w:p w:rsidR="00E45DE2" w:rsidRPr="007E12F9" w:rsidRDefault="00E45DE2" w:rsidP="00E45DE2">
      <w:pPr>
        <w:autoSpaceDE w:val="0"/>
        <w:autoSpaceDN w:val="0"/>
        <w:adjustRightInd w:val="0"/>
        <w:ind w:firstLine="709"/>
        <w:jc w:val="both"/>
        <w:rPr>
          <w:sz w:val="28"/>
          <w:szCs w:val="28"/>
        </w:rPr>
      </w:pPr>
      <w:r>
        <w:rPr>
          <w:sz w:val="28"/>
          <w:szCs w:val="28"/>
        </w:rPr>
        <w:t>5</w:t>
      </w:r>
      <w:r w:rsidRPr="00EE7D1F">
        <w:rPr>
          <w:sz w:val="28"/>
          <w:szCs w:val="28"/>
        </w:rPr>
        <w:t>. Настоящее постановление вступает в силу со дня его официального опубликования.</w:t>
      </w:r>
    </w:p>
    <w:p w:rsidR="00E45DE2" w:rsidRPr="0019164F" w:rsidRDefault="00E45DE2" w:rsidP="00E45DE2">
      <w:pPr>
        <w:pStyle w:val="ConsPlusNormal"/>
        <w:ind w:firstLine="709"/>
        <w:jc w:val="both"/>
        <w:rPr>
          <w:sz w:val="28"/>
          <w:szCs w:val="28"/>
          <w:highlight w:val="yellow"/>
        </w:rPr>
      </w:pPr>
    </w:p>
    <w:p w:rsidR="00E45DE2" w:rsidRDefault="00E45DE2" w:rsidP="00E45DE2">
      <w:pPr>
        <w:pStyle w:val="ConsPlusNormal"/>
        <w:ind w:firstLine="709"/>
        <w:jc w:val="both"/>
        <w:rPr>
          <w:sz w:val="28"/>
          <w:szCs w:val="28"/>
          <w:highlight w:val="yellow"/>
        </w:rPr>
      </w:pPr>
    </w:p>
    <w:p w:rsidR="00E45DE2" w:rsidRPr="0019164F" w:rsidRDefault="00E45DE2" w:rsidP="00E45DE2">
      <w:pPr>
        <w:pStyle w:val="ConsPlusNormal"/>
        <w:ind w:firstLine="709"/>
        <w:jc w:val="both"/>
        <w:rPr>
          <w:sz w:val="28"/>
          <w:szCs w:val="28"/>
          <w:highlight w:val="yellow"/>
        </w:rPr>
      </w:pPr>
    </w:p>
    <w:p w:rsidR="00E45DE2" w:rsidRDefault="00E45DE2" w:rsidP="00E45DE2">
      <w:pPr>
        <w:pStyle w:val="ConsPlusNormal"/>
        <w:jc w:val="both"/>
        <w:rPr>
          <w:sz w:val="28"/>
          <w:szCs w:val="28"/>
        </w:rPr>
      </w:pPr>
      <w:r>
        <w:rPr>
          <w:sz w:val="28"/>
          <w:szCs w:val="28"/>
        </w:rPr>
        <w:t>Временно исполняющий обязанности</w:t>
      </w:r>
    </w:p>
    <w:p w:rsidR="00E45DE2" w:rsidRDefault="00E45DE2" w:rsidP="00E45DE2">
      <w:pPr>
        <w:pStyle w:val="ConsPlusNormal"/>
        <w:jc w:val="both"/>
        <w:rPr>
          <w:sz w:val="28"/>
          <w:szCs w:val="28"/>
        </w:rPr>
      </w:pPr>
      <w:r>
        <w:rPr>
          <w:sz w:val="28"/>
          <w:szCs w:val="28"/>
        </w:rPr>
        <w:t>г</w:t>
      </w:r>
      <w:r w:rsidRPr="0019164F">
        <w:rPr>
          <w:sz w:val="28"/>
          <w:szCs w:val="28"/>
        </w:rPr>
        <w:t>убернатор</w:t>
      </w:r>
      <w:r>
        <w:rPr>
          <w:sz w:val="28"/>
          <w:szCs w:val="28"/>
        </w:rPr>
        <w:t>а</w:t>
      </w:r>
      <w:r w:rsidRPr="0019164F">
        <w:rPr>
          <w:sz w:val="28"/>
          <w:szCs w:val="28"/>
        </w:rPr>
        <w:t xml:space="preserve"> области                                                                     </w:t>
      </w:r>
      <w:r>
        <w:rPr>
          <w:sz w:val="28"/>
          <w:szCs w:val="28"/>
        </w:rPr>
        <w:t>Р.Э. Гольдштейн</w:t>
      </w:r>
    </w:p>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Pr="00E45DE2" w:rsidRDefault="00E45DE2" w:rsidP="00E45DE2"/>
    <w:p w:rsidR="00E45DE2" w:rsidRDefault="00E45DE2" w:rsidP="00E45DE2"/>
    <w:p w:rsidR="00E45DE2" w:rsidRPr="00E45DE2" w:rsidRDefault="00E45DE2" w:rsidP="00E45DE2"/>
    <w:p w:rsidR="00E45DE2" w:rsidRPr="00E45DE2" w:rsidRDefault="00E45DE2" w:rsidP="00E45DE2"/>
    <w:p w:rsidR="00E45DE2" w:rsidRDefault="00E45DE2" w:rsidP="00E45DE2">
      <w:pPr>
        <w:tabs>
          <w:tab w:val="left" w:pos="5640"/>
        </w:tabs>
      </w:pPr>
      <w:r>
        <w:tab/>
      </w:r>
    </w:p>
    <w:p w:rsidR="00E45DE2" w:rsidRDefault="00E45DE2" w:rsidP="00E45DE2"/>
    <w:p w:rsidR="00E45DE2" w:rsidRPr="00E45DE2" w:rsidRDefault="00E45DE2" w:rsidP="00E45DE2">
      <w:pPr>
        <w:sectPr w:rsidR="00E45DE2" w:rsidRPr="00E45DE2" w:rsidSect="00E45DE2">
          <w:headerReference w:type="default" r:id="rId6"/>
          <w:pgSz w:w="11905" w:h="16838"/>
          <w:pgMar w:top="1134" w:right="850" w:bottom="1134" w:left="1701" w:header="567" w:footer="830" w:gutter="0"/>
          <w:cols w:space="720"/>
          <w:titlePg/>
          <w:docGrid w:linePitch="326"/>
        </w:sectPr>
      </w:pPr>
    </w:p>
    <w:p w:rsidR="00E45DE2" w:rsidRPr="00424AB2" w:rsidRDefault="00E45DE2" w:rsidP="00E45DE2">
      <w:pPr>
        <w:ind w:left="5529"/>
        <w:rPr>
          <w:caps/>
          <w:sz w:val="28"/>
          <w:szCs w:val="28"/>
        </w:rPr>
      </w:pPr>
      <w:r>
        <w:rPr>
          <w:caps/>
          <w:sz w:val="28"/>
          <w:szCs w:val="28"/>
        </w:rPr>
        <w:lastRenderedPageBreak/>
        <w:t>утвержден</w:t>
      </w:r>
    </w:p>
    <w:p w:rsidR="00E45DE2" w:rsidRPr="00424AB2" w:rsidRDefault="00E45DE2" w:rsidP="00E45DE2">
      <w:pPr>
        <w:pStyle w:val="a5"/>
        <w:ind w:left="4956"/>
        <w:jc w:val="both"/>
        <w:rPr>
          <w:caps/>
          <w:sz w:val="28"/>
          <w:szCs w:val="28"/>
        </w:rPr>
      </w:pPr>
    </w:p>
    <w:p w:rsidR="00E45DE2" w:rsidRPr="00424AB2" w:rsidRDefault="00E45DE2" w:rsidP="00E45DE2">
      <w:pPr>
        <w:pStyle w:val="a5"/>
        <w:ind w:left="5529"/>
        <w:jc w:val="both"/>
        <w:rPr>
          <w:sz w:val="28"/>
          <w:szCs w:val="28"/>
        </w:rPr>
      </w:pPr>
      <w:r>
        <w:rPr>
          <w:sz w:val="28"/>
          <w:szCs w:val="28"/>
        </w:rPr>
        <w:t>Постановлением</w:t>
      </w:r>
      <w:r w:rsidRPr="00424AB2">
        <w:rPr>
          <w:sz w:val="28"/>
          <w:szCs w:val="28"/>
        </w:rPr>
        <w:t xml:space="preserve"> правительства</w:t>
      </w:r>
    </w:p>
    <w:p w:rsidR="00E45DE2" w:rsidRPr="00424AB2" w:rsidRDefault="00E45DE2" w:rsidP="00E45DE2">
      <w:pPr>
        <w:pStyle w:val="a5"/>
        <w:ind w:left="5529"/>
        <w:jc w:val="both"/>
        <w:rPr>
          <w:sz w:val="28"/>
          <w:szCs w:val="28"/>
        </w:rPr>
      </w:pPr>
      <w:r w:rsidRPr="00424AB2">
        <w:rPr>
          <w:sz w:val="28"/>
          <w:szCs w:val="28"/>
        </w:rPr>
        <w:t>Еврейской автономной области</w:t>
      </w:r>
    </w:p>
    <w:p w:rsidR="00E45DE2" w:rsidRDefault="00E45DE2" w:rsidP="00E45DE2">
      <w:pPr>
        <w:pStyle w:val="a5"/>
        <w:spacing w:line="360" w:lineRule="auto"/>
        <w:ind w:left="5529"/>
        <w:jc w:val="both"/>
        <w:rPr>
          <w:sz w:val="28"/>
          <w:szCs w:val="28"/>
        </w:rPr>
      </w:pPr>
      <w:r w:rsidRPr="00424AB2">
        <w:rPr>
          <w:sz w:val="28"/>
          <w:szCs w:val="28"/>
        </w:rPr>
        <w:t>от _________________ № _____</w:t>
      </w:r>
    </w:p>
    <w:p w:rsidR="00E45DE2" w:rsidRDefault="00E45DE2" w:rsidP="00E45DE2">
      <w:pPr>
        <w:pStyle w:val="a5"/>
        <w:spacing w:line="360" w:lineRule="auto"/>
        <w:jc w:val="both"/>
        <w:rPr>
          <w:sz w:val="28"/>
          <w:szCs w:val="28"/>
        </w:rPr>
      </w:pPr>
    </w:p>
    <w:p w:rsidR="00E45DE2" w:rsidRDefault="00E45DE2" w:rsidP="00E45DE2">
      <w:pPr>
        <w:pStyle w:val="ConsPlusNormal"/>
        <w:jc w:val="center"/>
        <w:rPr>
          <w:sz w:val="28"/>
          <w:szCs w:val="28"/>
        </w:rPr>
      </w:pPr>
      <w:r>
        <w:rPr>
          <w:sz w:val="28"/>
          <w:szCs w:val="28"/>
        </w:rPr>
        <w:t xml:space="preserve">Порядок </w:t>
      </w:r>
    </w:p>
    <w:p w:rsidR="00E45DE2" w:rsidRDefault="00E45DE2" w:rsidP="00E45DE2">
      <w:pPr>
        <w:pStyle w:val="ConsPlusNormal"/>
        <w:jc w:val="center"/>
        <w:rPr>
          <w:sz w:val="28"/>
          <w:szCs w:val="28"/>
        </w:rPr>
      </w:pPr>
      <w:r>
        <w:rPr>
          <w:sz w:val="28"/>
          <w:szCs w:val="28"/>
        </w:rPr>
        <w:t>подготовки ежегодного доклада о состоянии и об охране</w:t>
      </w:r>
    </w:p>
    <w:p w:rsidR="00E45DE2" w:rsidRDefault="00E45DE2" w:rsidP="00E45DE2">
      <w:pPr>
        <w:pStyle w:val="ConsPlusNormal"/>
        <w:jc w:val="center"/>
        <w:rPr>
          <w:sz w:val="28"/>
          <w:szCs w:val="28"/>
        </w:rPr>
      </w:pPr>
      <w:r>
        <w:rPr>
          <w:sz w:val="28"/>
          <w:szCs w:val="28"/>
        </w:rPr>
        <w:t xml:space="preserve"> окружающей среды в Еврейской автономной области</w:t>
      </w:r>
    </w:p>
    <w:p w:rsidR="00E45DE2" w:rsidRDefault="00E45DE2" w:rsidP="00E45DE2">
      <w:pPr>
        <w:pStyle w:val="ConsPlusNormal"/>
        <w:jc w:val="center"/>
        <w:rPr>
          <w:sz w:val="28"/>
          <w:szCs w:val="28"/>
        </w:rPr>
      </w:pPr>
    </w:p>
    <w:p w:rsidR="00E45DE2" w:rsidRPr="001844C8" w:rsidRDefault="00E45DE2" w:rsidP="00E45DE2">
      <w:pPr>
        <w:pStyle w:val="ConsPlusNormal"/>
        <w:ind w:firstLine="709"/>
        <w:jc w:val="both"/>
        <w:rPr>
          <w:sz w:val="28"/>
          <w:szCs w:val="28"/>
        </w:rPr>
      </w:pPr>
      <w:r w:rsidRPr="001844C8">
        <w:rPr>
          <w:sz w:val="28"/>
          <w:szCs w:val="28"/>
        </w:rPr>
        <w:t xml:space="preserve">1. Настоящий Порядок подготовки ежегодного доклада о состоянии и об охране окружающей среды в Еврейской автономной области (далее </w:t>
      </w:r>
      <w:r>
        <w:rPr>
          <w:sz w:val="28"/>
          <w:szCs w:val="28"/>
        </w:rPr>
        <w:t>–</w:t>
      </w:r>
      <w:r w:rsidRPr="001844C8">
        <w:rPr>
          <w:sz w:val="28"/>
          <w:szCs w:val="28"/>
        </w:rPr>
        <w:t xml:space="preserve"> Порядок) определяет механизм подготовки ежегодного доклада о состоянии и об охране окружающей среды в Еврейской автономной области (далее </w:t>
      </w:r>
      <w:r>
        <w:rPr>
          <w:sz w:val="28"/>
          <w:szCs w:val="28"/>
        </w:rPr>
        <w:t>–</w:t>
      </w:r>
      <w:r w:rsidRPr="001844C8">
        <w:rPr>
          <w:sz w:val="28"/>
          <w:szCs w:val="28"/>
        </w:rPr>
        <w:t xml:space="preserve"> ежегодный доклад).</w:t>
      </w:r>
    </w:p>
    <w:p w:rsidR="00E45DE2" w:rsidRPr="001844C8" w:rsidRDefault="00E45DE2" w:rsidP="00E45DE2">
      <w:pPr>
        <w:pStyle w:val="ConsPlusNormal"/>
        <w:ind w:firstLine="709"/>
        <w:jc w:val="both"/>
        <w:rPr>
          <w:sz w:val="28"/>
          <w:szCs w:val="28"/>
        </w:rPr>
      </w:pPr>
      <w:r w:rsidRPr="001844C8">
        <w:rPr>
          <w:sz w:val="28"/>
          <w:szCs w:val="28"/>
        </w:rPr>
        <w:t xml:space="preserve">2. Ежегодный доклад готовится управлением природных ресурсов правительства Еврейской автономной области (далее </w:t>
      </w:r>
      <w:r>
        <w:rPr>
          <w:sz w:val="28"/>
          <w:szCs w:val="28"/>
        </w:rPr>
        <w:t>–</w:t>
      </w:r>
      <w:r w:rsidRPr="001844C8">
        <w:rPr>
          <w:sz w:val="28"/>
          <w:szCs w:val="28"/>
        </w:rPr>
        <w:t xml:space="preserve"> управление) ежегодно до 20 июня года, следующего за отчетным.</w:t>
      </w:r>
    </w:p>
    <w:p w:rsidR="00E45DE2" w:rsidRPr="001844C8" w:rsidRDefault="00E45DE2" w:rsidP="00E45DE2">
      <w:pPr>
        <w:pStyle w:val="ConsPlusNormal"/>
        <w:ind w:firstLine="709"/>
        <w:jc w:val="both"/>
        <w:rPr>
          <w:sz w:val="28"/>
          <w:szCs w:val="28"/>
        </w:rPr>
      </w:pPr>
      <w:r w:rsidRPr="001844C8">
        <w:rPr>
          <w:sz w:val="28"/>
          <w:szCs w:val="28"/>
        </w:rPr>
        <w:t>3. В ежегодном докладе отражаются следующие сведения:</w:t>
      </w:r>
    </w:p>
    <w:p w:rsidR="00E45DE2" w:rsidRPr="001844C8" w:rsidRDefault="00E45DE2" w:rsidP="00E45DE2">
      <w:pPr>
        <w:pStyle w:val="ConsPlusNormal"/>
        <w:ind w:firstLine="709"/>
        <w:jc w:val="both"/>
        <w:rPr>
          <w:sz w:val="28"/>
          <w:szCs w:val="28"/>
        </w:rPr>
      </w:pPr>
      <w:r w:rsidRPr="001844C8">
        <w:rPr>
          <w:sz w:val="28"/>
          <w:szCs w:val="28"/>
        </w:rPr>
        <w:t>3.1. Общая характеристика и природные условия Еврейской автономной области.</w:t>
      </w:r>
    </w:p>
    <w:p w:rsidR="00E45DE2" w:rsidRPr="001844C8" w:rsidRDefault="00E45DE2" w:rsidP="00E45DE2">
      <w:pPr>
        <w:pStyle w:val="ConsPlusNormal"/>
        <w:ind w:firstLine="709"/>
        <w:jc w:val="both"/>
        <w:rPr>
          <w:sz w:val="28"/>
          <w:szCs w:val="28"/>
        </w:rPr>
      </w:pPr>
      <w:r w:rsidRPr="001844C8">
        <w:rPr>
          <w:sz w:val="28"/>
          <w:szCs w:val="28"/>
        </w:rPr>
        <w:t>3.2. Экологическая ситуация в Еврейской автономной области:</w:t>
      </w:r>
    </w:p>
    <w:p w:rsidR="00E45DE2" w:rsidRPr="001844C8" w:rsidRDefault="00E45DE2" w:rsidP="00E45DE2">
      <w:pPr>
        <w:pStyle w:val="ConsPlusNormal"/>
        <w:ind w:firstLine="709"/>
        <w:jc w:val="both"/>
        <w:rPr>
          <w:sz w:val="28"/>
          <w:szCs w:val="28"/>
        </w:rPr>
      </w:pPr>
      <w:r w:rsidRPr="001844C8">
        <w:rPr>
          <w:sz w:val="28"/>
          <w:szCs w:val="28"/>
        </w:rPr>
        <w:t>3.2.1. Атмосферный воздух.</w:t>
      </w:r>
    </w:p>
    <w:p w:rsidR="00E45DE2" w:rsidRPr="001844C8" w:rsidRDefault="00E45DE2" w:rsidP="00E45DE2">
      <w:pPr>
        <w:pStyle w:val="ConsPlusNormal"/>
        <w:ind w:firstLine="709"/>
        <w:jc w:val="both"/>
        <w:rPr>
          <w:sz w:val="28"/>
          <w:szCs w:val="28"/>
        </w:rPr>
      </w:pPr>
      <w:r w:rsidRPr="001844C8">
        <w:rPr>
          <w:sz w:val="28"/>
          <w:szCs w:val="28"/>
        </w:rPr>
        <w:t>3.2.2. Поверхностные и подземные воды.</w:t>
      </w:r>
    </w:p>
    <w:p w:rsidR="00E45DE2" w:rsidRPr="001844C8" w:rsidRDefault="00E45DE2" w:rsidP="00E45DE2">
      <w:pPr>
        <w:pStyle w:val="ConsPlusNormal"/>
        <w:ind w:firstLine="709"/>
        <w:jc w:val="both"/>
        <w:rPr>
          <w:sz w:val="28"/>
          <w:szCs w:val="28"/>
        </w:rPr>
      </w:pPr>
      <w:r w:rsidRPr="001844C8">
        <w:rPr>
          <w:sz w:val="28"/>
          <w:szCs w:val="28"/>
        </w:rPr>
        <w:t>3.2.3. Почвы и земельные ресурсы.</w:t>
      </w:r>
    </w:p>
    <w:p w:rsidR="00E45DE2" w:rsidRDefault="00E45DE2" w:rsidP="00E45DE2">
      <w:pPr>
        <w:pStyle w:val="ConsPlusNormal"/>
        <w:ind w:firstLine="709"/>
        <w:jc w:val="both"/>
        <w:rPr>
          <w:sz w:val="28"/>
          <w:szCs w:val="28"/>
        </w:rPr>
      </w:pPr>
      <w:r w:rsidRPr="001844C8">
        <w:rPr>
          <w:sz w:val="28"/>
          <w:szCs w:val="28"/>
        </w:rPr>
        <w:t xml:space="preserve">3.2.4. </w:t>
      </w:r>
      <w:r>
        <w:rPr>
          <w:sz w:val="28"/>
          <w:szCs w:val="28"/>
        </w:rPr>
        <w:t>Недра.</w:t>
      </w:r>
    </w:p>
    <w:p w:rsidR="00E45DE2" w:rsidRPr="001844C8" w:rsidRDefault="00E45DE2" w:rsidP="00E45DE2">
      <w:pPr>
        <w:pStyle w:val="ConsPlusNormal"/>
        <w:ind w:firstLine="709"/>
        <w:jc w:val="both"/>
        <w:rPr>
          <w:sz w:val="28"/>
          <w:szCs w:val="28"/>
        </w:rPr>
      </w:pPr>
      <w:r>
        <w:rPr>
          <w:sz w:val="28"/>
          <w:szCs w:val="28"/>
        </w:rPr>
        <w:t xml:space="preserve">3.2.5. </w:t>
      </w:r>
      <w:r w:rsidRPr="001844C8">
        <w:rPr>
          <w:sz w:val="28"/>
          <w:szCs w:val="28"/>
        </w:rPr>
        <w:t>Растительный мир.</w:t>
      </w:r>
    </w:p>
    <w:p w:rsidR="00E45DE2" w:rsidRPr="001844C8" w:rsidRDefault="00E45DE2" w:rsidP="00E45DE2">
      <w:pPr>
        <w:pStyle w:val="ConsPlusNormal"/>
        <w:ind w:firstLine="709"/>
        <w:jc w:val="both"/>
        <w:rPr>
          <w:sz w:val="28"/>
          <w:szCs w:val="28"/>
        </w:rPr>
      </w:pPr>
      <w:r w:rsidRPr="001844C8">
        <w:rPr>
          <w:sz w:val="28"/>
          <w:szCs w:val="28"/>
        </w:rPr>
        <w:t>3.2.</w:t>
      </w:r>
      <w:r>
        <w:rPr>
          <w:sz w:val="28"/>
          <w:szCs w:val="28"/>
        </w:rPr>
        <w:t>6</w:t>
      </w:r>
      <w:r w:rsidRPr="001844C8">
        <w:rPr>
          <w:sz w:val="28"/>
          <w:szCs w:val="28"/>
        </w:rPr>
        <w:t>. Животный мир.</w:t>
      </w:r>
    </w:p>
    <w:p w:rsidR="00E45DE2" w:rsidRPr="001844C8" w:rsidRDefault="00E45DE2" w:rsidP="00E45DE2">
      <w:pPr>
        <w:pStyle w:val="ConsPlusNormal"/>
        <w:ind w:firstLine="709"/>
        <w:jc w:val="both"/>
        <w:rPr>
          <w:sz w:val="28"/>
          <w:szCs w:val="28"/>
        </w:rPr>
      </w:pPr>
      <w:r w:rsidRPr="001844C8">
        <w:rPr>
          <w:sz w:val="28"/>
          <w:szCs w:val="28"/>
        </w:rPr>
        <w:t>3.2.</w:t>
      </w:r>
      <w:r>
        <w:rPr>
          <w:sz w:val="28"/>
          <w:szCs w:val="28"/>
        </w:rPr>
        <w:t>7</w:t>
      </w:r>
      <w:r w:rsidRPr="001844C8">
        <w:rPr>
          <w:sz w:val="28"/>
          <w:szCs w:val="28"/>
        </w:rPr>
        <w:t>. Образование отходов и обращение с ними.</w:t>
      </w:r>
    </w:p>
    <w:p w:rsidR="00E45DE2" w:rsidRPr="001844C8" w:rsidRDefault="00E45DE2" w:rsidP="00E45DE2">
      <w:pPr>
        <w:pStyle w:val="ConsPlusNormal"/>
        <w:ind w:firstLine="709"/>
        <w:jc w:val="both"/>
        <w:rPr>
          <w:sz w:val="28"/>
          <w:szCs w:val="28"/>
        </w:rPr>
      </w:pPr>
      <w:r w:rsidRPr="001844C8">
        <w:rPr>
          <w:sz w:val="28"/>
          <w:szCs w:val="28"/>
        </w:rPr>
        <w:t>3.2.</w:t>
      </w:r>
      <w:r>
        <w:rPr>
          <w:sz w:val="28"/>
          <w:szCs w:val="28"/>
        </w:rPr>
        <w:t>8</w:t>
      </w:r>
      <w:r w:rsidRPr="001844C8">
        <w:rPr>
          <w:sz w:val="28"/>
          <w:szCs w:val="28"/>
        </w:rPr>
        <w:t>. Особо охраняемые природные территории.</w:t>
      </w:r>
    </w:p>
    <w:p w:rsidR="00E45DE2" w:rsidRDefault="00E45DE2" w:rsidP="00E45DE2">
      <w:pPr>
        <w:pStyle w:val="ConsPlusNormal"/>
        <w:ind w:firstLine="709"/>
        <w:jc w:val="both"/>
        <w:rPr>
          <w:sz w:val="28"/>
          <w:szCs w:val="28"/>
        </w:rPr>
      </w:pPr>
      <w:r w:rsidRPr="001844C8">
        <w:rPr>
          <w:sz w:val="28"/>
          <w:szCs w:val="28"/>
        </w:rPr>
        <w:t>3.2.</w:t>
      </w:r>
      <w:r>
        <w:rPr>
          <w:sz w:val="28"/>
          <w:szCs w:val="28"/>
        </w:rPr>
        <w:t>9</w:t>
      </w:r>
      <w:r w:rsidRPr="001844C8">
        <w:rPr>
          <w:sz w:val="28"/>
          <w:szCs w:val="28"/>
        </w:rPr>
        <w:t xml:space="preserve">. </w:t>
      </w:r>
      <w:r>
        <w:rPr>
          <w:sz w:val="28"/>
          <w:szCs w:val="28"/>
        </w:rPr>
        <w:t>Результаты государственного экологического надзора.</w:t>
      </w:r>
    </w:p>
    <w:p w:rsidR="00E45DE2" w:rsidRPr="001844C8" w:rsidRDefault="00E45DE2" w:rsidP="00E45DE2">
      <w:pPr>
        <w:pStyle w:val="ConsPlusNormal"/>
        <w:ind w:firstLine="709"/>
        <w:jc w:val="both"/>
        <w:rPr>
          <w:sz w:val="28"/>
          <w:szCs w:val="28"/>
        </w:rPr>
      </w:pPr>
      <w:r>
        <w:rPr>
          <w:sz w:val="28"/>
          <w:szCs w:val="28"/>
        </w:rPr>
        <w:t xml:space="preserve">3.3. </w:t>
      </w:r>
      <w:r w:rsidRPr="001844C8">
        <w:rPr>
          <w:sz w:val="28"/>
          <w:szCs w:val="28"/>
        </w:rPr>
        <w:t>Экологические проблемы Еврейской автономной области.</w:t>
      </w:r>
    </w:p>
    <w:p w:rsidR="00E45DE2" w:rsidRPr="001844C8" w:rsidRDefault="00E45DE2" w:rsidP="00E45DE2">
      <w:pPr>
        <w:pStyle w:val="ConsPlusNormal"/>
        <w:ind w:firstLine="709"/>
        <w:jc w:val="both"/>
        <w:rPr>
          <w:sz w:val="28"/>
          <w:szCs w:val="28"/>
        </w:rPr>
      </w:pPr>
      <w:r w:rsidRPr="001844C8">
        <w:rPr>
          <w:sz w:val="28"/>
          <w:szCs w:val="28"/>
        </w:rPr>
        <w:t>4. Подготовка ежегодного доклада осуществляется на основании данных государственной статистической отчетности и информации, запрашиваемой управлением в установленном законодательством порядке у соответствующих территориальных органов федеральных органов исполнительной власти, органов исполнительной власти Еврейской автономной области, органов местного самоуправления муниципальных образований Еврейской автономной области и заинтересованных природоохранных организаций.</w:t>
      </w:r>
    </w:p>
    <w:p w:rsidR="00E45DE2" w:rsidRPr="001844C8" w:rsidRDefault="00E45DE2" w:rsidP="00E45DE2">
      <w:pPr>
        <w:pStyle w:val="ConsPlusNormal"/>
        <w:ind w:firstLine="709"/>
        <w:jc w:val="both"/>
        <w:rPr>
          <w:sz w:val="28"/>
          <w:szCs w:val="28"/>
        </w:rPr>
      </w:pPr>
      <w:r w:rsidRPr="001844C8">
        <w:rPr>
          <w:sz w:val="28"/>
          <w:szCs w:val="28"/>
        </w:rPr>
        <w:t>5. Управление готовит проект распоряжения правительства Еврейской автономной области о докладе об экологической ситуации в Еврейской автономной области.</w:t>
      </w:r>
    </w:p>
    <w:p w:rsidR="00E45DE2" w:rsidRPr="001844C8" w:rsidRDefault="00E45DE2" w:rsidP="00E45DE2">
      <w:pPr>
        <w:pStyle w:val="ConsPlusNormal"/>
        <w:ind w:firstLine="709"/>
        <w:jc w:val="both"/>
        <w:rPr>
          <w:sz w:val="28"/>
          <w:szCs w:val="28"/>
        </w:rPr>
      </w:pPr>
      <w:r w:rsidRPr="001844C8">
        <w:rPr>
          <w:sz w:val="28"/>
          <w:szCs w:val="28"/>
        </w:rPr>
        <w:t xml:space="preserve">6. Одобренный правительством Еврейской автономной области ежегодный доклад подлежит официальному опубликованию в средствах </w:t>
      </w:r>
      <w:r w:rsidRPr="001844C8">
        <w:rPr>
          <w:sz w:val="28"/>
          <w:szCs w:val="28"/>
        </w:rPr>
        <w:lastRenderedPageBreak/>
        <w:t>массовой информации и размещению на официальном интернет-портале органов государственной власти Еврейской автономной области (http://www.eao.ru) до 1 июля текущего года.</w:t>
      </w:r>
    </w:p>
    <w:p w:rsidR="00E45DE2" w:rsidRDefault="00E45DE2" w:rsidP="00E45DE2">
      <w:pPr>
        <w:pStyle w:val="ConsPlusNormal"/>
        <w:ind w:firstLine="709"/>
        <w:jc w:val="both"/>
        <w:rPr>
          <w:szCs w:val="24"/>
        </w:rPr>
      </w:pPr>
    </w:p>
    <w:p w:rsidR="00E45DE2" w:rsidRDefault="00E45DE2" w:rsidP="00E45DE2">
      <w:pPr>
        <w:pStyle w:val="ConsPlusNormal"/>
        <w:rPr>
          <w:szCs w:val="24"/>
        </w:rPr>
      </w:pPr>
    </w:p>
    <w:p w:rsidR="00523070" w:rsidRDefault="00523070"/>
    <w:sectPr w:rsidR="00523070" w:rsidSect="00E45DE2">
      <w:pgSz w:w="11905" w:h="16838"/>
      <w:pgMar w:top="1134" w:right="850" w:bottom="1134" w:left="1701" w:header="567" w:footer="83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5E" w:rsidRDefault="00FC2C5E" w:rsidP="00E45DE2">
      <w:r>
        <w:separator/>
      </w:r>
    </w:p>
  </w:endnote>
  <w:endnote w:type="continuationSeparator" w:id="0">
    <w:p w:rsidR="00FC2C5E" w:rsidRDefault="00FC2C5E" w:rsidP="00E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5E" w:rsidRDefault="00FC2C5E" w:rsidP="00E45DE2">
      <w:r>
        <w:separator/>
      </w:r>
    </w:p>
  </w:footnote>
  <w:footnote w:type="continuationSeparator" w:id="0">
    <w:p w:rsidR="00FC2C5E" w:rsidRDefault="00FC2C5E" w:rsidP="00E45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19490"/>
      <w:docPartObj>
        <w:docPartGallery w:val="Page Numbers (Top of Page)"/>
        <w:docPartUnique/>
      </w:docPartObj>
    </w:sdtPr>
    <w:sdtEndPr/>
    <w:sdtContent>
      <w:p w:rsidR="00E45DE2" w:rsidRDefault="00E45DE2">
        <w:pPr>
          <w:pStyle w:val="a6"/>
          <w:jc w:val="center"/>
        </w:pPr>
        <w:r>
          <w:fldChar w:fldCharType="begin"/>
        </w:r>
        <w:r>
          <w:instrText>PAGE   \* MERGEFORMAT</w:instrText>
        </w:r>
        <w:r>
          <w:fldChar w:fldCharType="separate"/>
        </w:r>
        <w:r w:rsidR="00504C66">
          <w:rPr>
            <w:noProof/>
          </w:rPr>
          <w:t>2</w:t>
        </w:r>
        <w:r>
          <w:fldChar w:fldCharType="end"/>
        </w:r>
      </w:p>
    </w:sdtContent>
  </w:sdt>
  <w:p w:rsidR="00E45DE2" w:rsidRDefault="00E45DE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E2"/>
    <w:rsid w:val="004069E7"/>
    <w:rsid w:val="00504C66"/>
    <w:rsid w:val="00523070"/>
    <w:rsid w:val="00825F0D"/>
    <w:rsid w:val="00E45DE2"/>
    <w:rsid w:val="00FC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B974"/>
  <w15:chartTrackingRefBased/>
  <w15:docId w15:val="{4825A0F3-FACC-47DD-94B8-11799986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DE2"/>
    <w:pPr>
      <w:keepNext/>
      <w:widowControl w:val="0"/>
      <w:tabs>
        <w:tab w:val="num" w:pos="360"/>
      </w:tabs>
      <w:adjustRightInd w:val="0"/>
      <w:snapToGrid w:val="0"/>
      <w:spacing w:before="480" w:after="480" w:line="360" w:lineRule="atLeast"/>
      <w:ind w:left="357" w:hanging="357"/>
      <w:jc w:val="both"/>
      <w:textAlignment w:val="baseline"/>
      <w:outlineLvl w:val="0"/>
    </w:pPr>
    <w:rPr>
      <w:rFonts w:ascii="Tahoma" w:hAnsi="Tahom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DE2"/>
    <w:rPr>
      <w:rFonts w:ascii="Tahoma" w:eastAsia="Times New Roman" w:hAnsi="Tahoma" w:cs="Times New Roman"/>
      <w:kern w:val="32"/>
      <w:sz w:val="32"/>
      <w:szCs w:val="32"/>
      <w:lang w:eastAsia="ru-RU"/>
    </w:rPr>
  </w:style>
  <w:style w:type="paragraph" w:customStyle="1" w:styleId="ConsPlusTitle">
    <w:name w:val="ConsPlusTitle"/>
    <w:rsid w:val="00E45D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E45D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uiPriority w:val="99"/>
    <w:rsid w:val="00E45DE2"/>
    <w:pPr>
      <w:widowControl w:val="0"/>
      <w:autoSpaceDE w:val="0"/>
      <w:autoSpaceDN w:val="0"/>
      <w:adjustRightInd w:val="0"/>
      <w:spacing w:after="120"/>
    </w:pPr>
    <w:rPr>
      <w:rFonts w:ascii="Arial" w:hAnsi="Arial"/>
      <w:sz w:val="20"/>
      <w:szCs w:val="20"/>
    </w:rPr>
  </w:style>
  <w:style w:type="character" w:customStyle="1" w:styleId="a4">
    <w:name w:val="Основной текст Знак"/>
    <w:basedOn w:val="a0"/>
    <w:link w:val="a3"/>
    <w:uiPriority w:val="99"/>
    <w:rsid w:val="00E45DE2"/>
    <w:rPr>
      <w:rFonts w:ascii="Arial" w:eastAsia="Times New Roman" w:hAnsi="Arial" w:cs="Times New Roman"/>
      <w:sz w:val="20"/>
      <w:szCs w:val="20"/>
      <w:lang w:eastAsia="ru-RU"/>
    </w:rPr>
  </w:style>
  <w:style w:type="paragraph" w:customStyle="1" w:styleId="a5">
    <w:name w:val="Нормальный"/>
    <w:uiPriority w:val="99"/>
    <w:rsid w:val="00E45DE2"/>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E45DE2"/>
    <w:pPr>
      <w:tabs>
        <w:tab w:val="center" w:pos="4677"/>
        <w:tab w:val="right" w:pos="9355"/>
      </w:tabs>
    </w:pPr>
  </w:style>
  <w:style w:type="character" w:customStyle="1" w:styleId="a7">
    <w:name w:val="Верхний колонтитул Знак"/>
    <w:basedOn w:val="a0"/>
    <w:link w:val="a6"/>
    <w:uiPriority w:val="99"/>
    <w:rsid w:val="00E45DE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5DE2"/>
    <w:pPr>
      <w:tabs>
        <w:tab w:val="center" w:pos="4677"/>
        <w:tab w:val="right" w:pos="9355"/>
      </w:tabs>
    </w:pPr>
  </w:style>
  <w:style w:type="character" w:customStyle="1" w:styleId="a9">
    <w:name w:val="Нижний колонтитул Знак"/>
    <w:basedOn w:val="a0"/>
    <w:link w:val="a8"/>
    <w:uiPriority w:val="99"/>
    <w:rsid w:val="00E45DE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069E7"/>
    <w:rPr>
      <w:rFonts w:ascii="Segoe UI" w:hAnsi="Segoe UI" w:cs="Segoe UI"/>
      <w:sz w:val="18"/>
      <w:szCs w:val="18"/>
    </w:rPr>
  </w:style>
  <w:style w:type="character" w:customStyle="1" w:styleId="ab">
    <w:name w:val="Текст выноски Знак"/>
    <w:basedOn w:val="a0"/>
    <w:link w:val="aa"/>
    <w:uiPriority w:val="99"/>
    <w:semiHidden/>
    <w:rsid w:val="004069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Шихман Сергей Александрович</dc:creator>
  <cp:keywords/>
  <dc:description/>
  <cp:lastModifiedBy>Шихман Сергей Александрович</cp:lastModifiedBy>
  <cp:revision>3</cp:revision>
  <cp:lastPrinted>2020-02-04T01:35:00Z</cp:lastPrinted>
  <dcterms:created xsi:type="dcterms:W3CDTF">2020-02-04T01:29:00Z</dcterms:created>
  <dcterms:modified xsi:type="dcterms:W3CDTF">2020-02-04T04:14:00Z</dcterms:modified>
</cp:coreProperties>
</file>